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593C" w14:textId="1C3FE987" w:rsidR="007A7262" w:rsidRPr="007A7262" w:rsidRDefault="0054610B" w:rsidP="007A7262">
      <w:pPr>
        <w:pStyle w:val="a3"/>
        <w:jc w:val="center"/>
        <w:rPr>
          <w:rFonts w:ascii="Segoe UI" w:hAnsi="Segoe UI" w:cs="Segoe UI"/>
          <w:color w:val="404040"/>
          <w:sz w:val="20"/>
          <w:szCs w:val="20"/>
        </w:rPr>
      </w:pPr>
      <w:r>
        <w:rPr>
          <w:rStyle w:val="a4"/>
          <w:rFonts w:ascii="Segoe UI" w:hAnsi="Segoe UI" w:cs="Segoe UI"/>
          <w:color w:val="404040"/>
          <w:sz w:val="20"/>
          <w:szCs w:val="20"/>
        </w:rPr>
        <w:t xml:space="preserve">ООО/ИП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 наименование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ИНН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 номер]</w:t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, 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ОГРН/</w:t>
      </w:r>
      <w:r w:rsidR="007A7262"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ОГРНИП [указать номер]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677000, Россия, Республика Саха (Якутия), г. Якутск, 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[указать 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адрес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Тел.: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[указать]</w:t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>, e-</w:t>
      </w:r>
      <w:proofErr w:type="spellStart"/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>mail</w:t>
      </w:r>
      <w:proofErr w:type="spellEnd"/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>: 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[указать]</w:t>
      </w:r>
      <w:r>
        <w:rPr>
          <w:rStyle w:val="a4"/>
          <w:rFonts w:ascii="Segoe UI" w:hAnsi="Segoe UI" w:cs="Segoe UI"/>
          <w:color w:val="404040"/>
          <w:sz w:val="20"/>
          <w:szCs w:val="20"/>
        </w:rPr>
        <w:br/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 платежные реквизиты: банк, БИК, расчетный счет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</w:p>
    <w:p w14:paraId="62889448" w14:textId="77777777" w:rsidR="0054610B" w:rsidRDefault="007A7262" w:rsidP="0054610B">
      <w:pPr>
        <w:pStyle w:val="a3"/>
        <w:spacing w:after="0" w:afterAutospacing="0"/>
        <w:jc w:val="right"/>
        <w:rPr>
          <w:rStyle w:val="a4"/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Генеральному директору</w:t>
      </w:r>
      <w:r>
        <w:rPr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t>ООО «ТК АЙАН»</w:t>
      </w:r>
    </w:p>
    <w:p w14:paraId="17E7E989" w14:textId="608B7EB3" w:rsidR="0054610B" w:rsidRPr="0054610B" w:rsidRDefault="0054610B" w:rsidP="0054610B">
      <w:pPr>
        <w:pStyle w:val="a3"/>
        <w:spacing w:before="0" w:beforeAutospacing="0"/>
        <w:jc w:val="right"/>
        <w:rPr>
          <w:rFonts w:ascii="Segoe UI" w:hAnsi="Segoe UI" w:cs="Segoe UI"/>
          <w:b/>
          <w:bCs/>
          <w:color w:val="404040"/>
        </w:rPr>
      </w:pPr>
      <w:r>
        <w:rPr>
          <w:rStyle w:val="a4"/>
          <w:rFonts w:ascii="Segoe UI" w:hAnsi="Segoe UI" w:cs="Segoe UI"/>
          <w:color w:val="404040"/>
        </w:rPr>
        <w:t>Гурьеву М.В.</w:t>
      </w:r>
    </w:p>
    <w:p w14:paraId="4781BE92" w14:textId="445F0754" w:rsidR="00781DE5" w:rsidRPr="00781DE5" w:rsidRDefault="007A7262" w:rsidP="00243B2D">
      <w:pPr>
        <w:pStyle w:val="a3"/>
        <w:jc w:val="center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ГАРАНТИЙНОЕ ПИСЬМО</w:t>
      </w:r>
      <w:r>
        <w:rPr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t xml:space="preserve">№ </w:t>
      </w:r>
      <w:r>
        <w:rPr>
          <w:rStyle w:val="a4"/>
          <w:rFonts w:ascii="Segoe UI" w:hAnsi="Segoe UI" w:cs="Segoe UI"/>
          <w:color w:val="404040"/>
          <w:highlight w:val="yellow"/>
        </w:rPr>
        <w:t>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от </w:t>
      </w:r>
      <w:r>
        <w:rPr>
          <w:rStyle w:val="a4"/>
          <w:rFonts w:ascii="Segoe UI" w:hAnsi="Segoe UI" w:cs="Segoe UI"/>
          <w:color w:val="404040"/>
          <w:highlight w:val="yellow"/>
        </w:rPr>
        <w:t>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</w:t>
      </w:r>
      <w:r w:rsidR="0054610B">
        <w:rPr>
          <w:rStyle w:val="a4"/>
          <w:rFonts w:ascii="Segoe UI" w:hAnsi="Segoe UI" w:cs="Segoe UI"/>
          <w:color w:val="404040"/>
          <w:highlight w:val="yellow"/>
        </w:rPr>
        <w:t>_______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2025 года</w:t>
      </w:r>
    </w:p>
    <w:p w14:paraId="4EE84545" w14:textId="257AA7DB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Настоящим [Наименование организации/ФИО ИП], именуемое в дальнейшем «Гарант», в соответствии с Договором транспортно-экспедиционных услуг № </w:t>
      </w:r>
      <w:r w:rsidRPr="00243B2D">
        <w:rPr>
          <w:rFonts w:ascii="Segoe UI" w:hAnsi="Segoe UI" w:cs="Segoe UI"/>
          <w:color w:val="404040"/>
          <w:highlight w:val="yellow"/>
        </w:rPr>
        <w:t>[Номер договора]</w:t>
      </w:r>
      <w:r w:rsidRPr="00781DE5">
        <w:rPr>
          <w:rFonts w:ascii="Segoe UI" w:hAnsi="Segoe UI" w:cs="Segoe UI"/>
          <w:color w:val="404040"/>
        </w:rPr>
        <w:t xml:space="preserve"> от </w:t>
      </w:r>
      <w:r w:rsidRPr="00243B2D">
        <w:rPr>
          <w:rFonts w:ascii="Segoe UI" w:hAnsi="Segoe UI" w:cs="Segoe UI"/>
          <w:color w:val="404040"/>
          <w:highlight w:val="yellow"/>
        </w:rPr>
        <w:t>«[Дата договора]»</w:t>
      </w:r>
      <w:r w:rsidRPr="00781DE5">
        <w:rPr>
          <w:rFonts w:ascii="Segoe UI" w:hAnsi="Segoe UI" w:cs="Segoe UI"/>
          <w:color w:val="404040"/>
        </w:rPr>
        <w:t xml:space="preserve"> г., заключенным с ООО «ТК АЙАН» (далее – «Договор»), гарантирует перевод денежных средств в следующем порядке:</w:t>
      </w:r>
    </w:p>
    <w:p w14:paraId="3FB65709" w14:textId="77777777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Гарант обязуется перечислить денежные средства в счет оплаты услуг по Договору в размере:</w:t>
      </w:r>
    </w:p>
    <w:p w14:paraId="36D1B329" w14:textId="300B80F5" w:rsidR="00781DE5" w:rsidRPr="00781DE5" w:rsidRDefault="00781DE5" w:rsidP="00243B2D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243B2D">
        <w:rPr>
          <w:rFonts w:ascii="Segoe UI" w:hAnsi="Segoe UI" w:cs="Segoe UI"/>
          <w:color w:val="404040"/>
          <w:highlight w:val="yellow"/>
        </w:rPr>
        <w:t>[Сумма цифрами] ([Сумма прописью])</w:t>
      </w:r>
      <w:r w:rsidRPr="00781DE5">
        <w:rPr>
          <w:rFonts w:ascii="Segoe UI" w:hAnsi="Segoe UI" w:cs="Segoe UI"/>
          <w:color w:val="404040"/>
        </w:rPr>
        <w:t xml:space="preserve"> рублей </w:t>
      </w:r>
      <w:r w:rsidRPr="00243B2D">
        <w:rPr>
          <w:rFonts w:ascii="Segoe UI" w:hAnsi="Segoe UI" w:cs="Segoe UI"/>
          <w:color w:val="404040"/>
          <w:highlight w:val="yellow"/>
        </w:rPr>
        <w:t>[Копейки цифрам</w:t>
      </w:r>
      <w:r w:rsidR="00243B2D" w:rsidRPr="00243B2D">
        <w:rPr>
          <w:rFonts w:ascii="Segoe UI" w:hAnsi="Segoe UI" w:cs="Segoe UI"/>
          <w:color w:val="404040"/>
          <w:highlight w:val="yellow"/>
        </w:rPr>
        <w:t>]</w:t>
      </w:r>
      <w:r w:rsidRPr="00781DE5">
        <w:rPr>
          <w:rFonts w:ascii="Segoe UI" w:hAnsi="Segoe UI" w:cs="Segoe UI"/>
          <w:color w:val="404040"/>
        </w:rPr>
        <w:t xml:space="preserve"> копеек,</w:t>
      </w:r>
      <w:r>
        <w:rPr>
          <w:rFonts w:ascii="Segoe UI" w:hAnsi="Segoe UI" w:cs="Segoe UI"/>
          <w:color w:val="404040"/>
        </w:rPr>
        <w:t xml:space="preserve"> </w:t>
      </w:r>
      <w:r w:rsidRPr="00781DE5">
        <w:rPr>
          <w:rFonts w:ascii="Segoe UI" w:hAnsi="Segoe UI" w:cs="Segoe UI"/>
          <w:color w:val="404040"/>
        </w:rPr>
        <w:t xml:space="preserve">в том числе НДС </w:t>
      </w:r>
      <w:r>
        <w:rPr>
          <w:rFonts w:ascii="Segoe UI" w:hAnsi="Segoe UI" w:cs="Segoe UI"/>
          <w:color w:val="404040"/>
        </w:rPr>
        <w:t xml:space="preserve">20 </w:t>
      </w:r>
      <w:r w:rsidRPr="00781DE5">
        <w:rPr>
          <w:rFonts w:ascii="Segoe UI" w:hAnsi="Segoe UI" w:cs="Segoe UI"/>
          <w:color w:val="404040"/>
        </w:rPr>
        <w:t xml:space="preserve">% — </w:t>
      </w:r>
      <w:r w:rsidRPr="00243B2D">
        <w:rPr>
          <w:rFonts w:ascii="Segoe UI" w:hAnsi="Segoe UI" w:cs="Segoe UI"/>
          <w:color w:val="404040"/>
          <w:highlight w:val="yellow"/>
        </w:rPr>
        <w:t>[Сумма НДС цифрами] ([Сумма НДС прописью])</w:t>
      </w:r>
      <w:r w:rsidRPr="00781DE5">
        <w:rPr>
          <w:rFonts w:ascii="Segoe UI" w:hAnsi="Segoe UI" w:cs="Segoe UI"/>
          <w:color w:val="404040"/>
        </w:rPr>
        <w:t xml:space="preserve"> руб. </w:t>
      </w:r>
      <w:r w:rsidRPr="00243B2D">
        <w:rPr>
          <w:rFonts w:ascii="Segoe UI" w:hAnsi="Segoe UI" w:cs="Segoe UI"/>
          <w:color w:val="404040"/>
          <w:highlight w:val="yellow"/>
        </w:rPr>
        <w:t>[коп. цифрами]</w:t>
      </w:r>
      <w:r w:rsidRPr="00781DE5">
        <w:rPr>
          <w:rFonts w:ascii="Segoe UI" w:hAnsi="Segoe UI" w:cs="Segoe UI"/>
          <w:color w:val="404040"/>
        </w:rPr>
        <w:t xml:space="preserve"> коп.</w:t>
      </w:r>
    </w:p>
    <w:p w14:paraId="2C8FA376" w14:textId="545A27FC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Срок перечисления: не позднее </w:t>
      </w:r>
      <w:r w:rsidRPr="00243B2D">
        <w:rPr>
          <w:rFonts w:ascii="Segoe UI" w:hAnsi="Segoe UI" w:cs="Segoe UI"/>
          <w:color w:val="404040"/>
          <w:highlight w:val="yellow"/>
        </w:rPr>
        <w:t>«[День]» [Месяц]</w:t>
      </w:r>
      <w:r w:rsidRPr="00781DE5">
        <w:rPr>
          <w:rFonts w:ascii="Segoe UI" w:hAnsi="Segoe UI" w:cs="Segoe UI"/>
          <w:color w:val="404040"/>
        </w:rPr>
        <w:t xml:space="preserve"> 2025 года.</w:t>
      </w:r>
    </w:p>
    <w:p w14:paraId="1F431A52" w14:textId="21BCE1DD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Гарант подтверждает, что в случае просрочки платежа на сумму задолженности будет начисляться неустойка в размере 0,1% (ноль целых одна десятая процента) за каждый день просрочки, согласно п. 7.14 Договора.</w:t>
      </w:r>
    </w:p>
    <w:p w14:paraId="274396BA" w14:textId="6631A3AA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Настоящее письмо составлено в соответствии со ст. 160 ГК РФ. Электронная версия действительна только при наличии квалифицированной электронной подписи (ФЗ №63 «Об электронной подписи»).</w:t>
      </w:r>
    </w:p>
    <w:p w14:paraId="16D1AB33" w14:textId="66FA256D" w:rsidR="007A7262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Письмо утрачивает силу после полного исполнения обязательств по </w:t>
      </w:r>
      <w:proofErr w:type="spellStart"/>
      <w:r w:rsidRPr="00781DE5">
        <w:rPr>
          <w:rFonts w:ascii="Segoe UI" w:hAnsi="Segoe UI" w:cs="Segoe UI"/>
          <w:color w:val="404040"/>
        </w:rPr>
        <w:t>пп</w:t>
      </w:r>
      <w:proofErr w:type="spellEnd"/>
      <w:r w:rsidRPr="00781DE5">
        <w:rPr>
          <w:rFonts w:ascii="Segoe UI" w:hAnsi="Segoe UI" w:cs="Segoe UI"/>
          <w:color w:val="404040"/>
        </w:rPr>
        <w:t>. 1–2.</w:t>
      </w:r>
    </w:p>
    <w:p w14:paraId="0FB716BB" w14:textId="75BD5247" w:rsidR="00D47C32" w:rsidRPr="00243B2D" w:rsidRDefault="007A7262" w:rsidP="00243B2D">
      <w:pPr>
        <w:pStyle w:val="a3"/>
        <w:rPr>
          <w:rFonts w:ascii="Segoe UI" w:hAnsi="Segoe UI" w:cs="Segoe UI"/>
          <w:color w:val="404040"/>
        </w:rPr>
      </w:pPr>
      <w:r w:rsidRPr="0054610B">
        <w:rPr>
          <w:rStyle w:val="a4"/>
          <w:rFonts w:ascii="Segoe UI" w:hAnsi="Segoe UI" w:cs="Segoe UI"/>
          <w:color w:val="404040"/>
          <w:highlight w:val="yellow"/>
        </w:rPr>
        <w:t>Индивидуальный предприниматель</w:t>
      </w:r>
      <w:r w:rsidR="0054610B" w:rsidRPr="0054610B">
        <w:rPr>
          <w:rStyle w:val="a4"/>
          <w:rFonts w:ascii="Segoe UI" w:hAnsi="Segoe UI" w:cs="Segoe UI"/>
          <w:color w:val="404040"/>
          <w:highlight w:val="yellow"/>
        </w:rPr>
        <w:t>/Должность</w:t>
      </w:r>
      <w:r>
        <w:rPr>
          <w:rStyle w:val="a4"/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br/>
      </w:r>
      <w:r>
        <w:rPr>
          <w:rFonts w:ascii="Segoe UI" w:hAnsi="Segoe UI" w:cs="Segoe UI"/>
          <w:color w:val="404040"/>
        </w:rPr>
        <w:br/>
        <w:t xml:space="preserve">_________________ / </w:t>
      </w:r>
      <w:r w:rsidR="0054610B" w:rsidRPr="007A7262">
        <w:rPr>
          <w:rFonts w:ascii="Segoe UI" w:hAnsi="Segoe UI" w:cs="Segoe UI"/>
          <w:color w:val="404040"/>
          <w:highlight w:val="yellow"/>
        </w:rPr>
        <w:t>[</w:t>
      </w:r>
      <w:r w:rsidR="0054610B">
        <w:rPr>
          <w:rFonts w:ascii="Segoe UI" w:hAnsi="Segoe UI" w:cs="Segoe UI"/>
          <w:color w:val="404040"/>
          <w:highlight w:val="yellow"/>
        </w:rPr>
        <w:t>расшифровка подписи</w:t>
      </w:r>
      <w:r w:rsidR="0054610B" w:rsidRPr="007A7262">
        <w:rPr>
          <w:rFonts w:ascii="Segoe UI" w:hAnsi="Segoe UI" w:cs="Segoe UI"/>
          <w:color w:val="404040"/>
          <w:highlight w:val="yellow"/>
        </w:rPr>
        <w:t>]</w:t>
      </w:r>
      <w:r w:rsidR="0054610B">
        <w:rPr>
          <w:rStyle w:val="a4"/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/</w:t>
      </w:r>
      <w:r>
        <w:rPr>
          <w:rFonts w:ascii="Segoe UI" w:hAnsi="Segoe UI" w:cs="Segoe UI"/>
          <w:color w:val="404040"/>
        </w:rPr>
        <w:br/>
        <w:t>(подпись с расшифровкой)</w:t>
      </w:r>
      <w:bookmarkStart w:id="0" w:name="_GoBack"/>
      <w:bookmarkEnd w:id="0"/>
    </w:p>
    <w:sectPr w:rsidR="00D47C32" w:rsidRPr="0024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62"/>
    <w:rsid w:val="00243B2D"/>
    <w:rsid w:val="002E40F7"/>
    <w:rsid w:val="0054610B"/>
    <w:rsid w:val="005C2EEC"/>
    <w:rsid w:val="00680921"/>
    <w:rsid w:val="00781DE5"/>
    <w:rsid w:val="007A7262"/>
    <w:rsid w:val="00AE7EA0"/>
    <w:rsid w:val="00F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FE69"/>
  <w15:chartTrackingRefBased/>
  <w15:docId w15:val="{ADA37C93-F1E3-4813-AA20-6CEB48C0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262"/>
    <w:rPr>
      <w:b/>
      <w:bCs/>
    </w:rPr>
  </w:style>
  <w:style w:type="character" w:styleId="a5">
    <w:name w:val="Hyperlink"/>
    <w:basedOn w:val="a0"/>
    <w:uiPriority w:val="99"/>
    <w:semiHidden/>
    <w:unhideWhenUsed/>
    <w:rsid w:val="007A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Aian</dc:creator>
  <cp:keywords/>
  <dc:description/>
  <cp:lastModifiedBy>TK Aian</cp:lastModifiedBy>
  <cp:revision>7</cp:revision>
  <cp:lastPrinted>2025-07-12T01:43:00Z</cp:lastPrinted>
  <dcterms:created xsi:type="dcterms:W3CDTF">2025-04-01T06:34:00Z</dcterms:created>
  <dcterms:modified xsi:type="dcterms:W3CDTF">2025-07-14T08:12:00Z</dcterms:modified>
</cp:coreProperties>
</file>